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0F9812BE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566487">
        <w:rPr>
          <w:rFonts w:ascii="Arial" w:hAnsi="Arial" w:cs="Arial"/>
          <w:b/>
          <w:sz w:val="24"/>
          <w:szCs w:val="24"/>
        </w:rPr>
        <w:t>Decembe</w:t>
      </w:r>
      <w:r w:rsidR="00967B55">
        <w:rPr>
          <w:rFonts w:ascii="Arial" w:hAnsi="Arial" w:cs="Arial"/>
          <w:b/>
          <w:sz w:val="24"/>
          <w:szCs w:val="24"/>
        </w:rPr>
        <w:t>r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3DA2D428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66487">
        <w:rPr>
          <w:rFonts w:ascii="Arial" w:hAnsi="Arial" w:cs="Arial"/>
          <w:b/>
          <w:sz w:val="24"/>
          <w:szCs w:val="24"/>
        </w:rPr>
        <w:t>931r</w:t>
      </w:r>
    </w:p>
    <w:p w14:paraId="22BBB2CB" w14:textId="19A4E920" w:rsidR="00D71DA9" w:rsidRPr="0056648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66487">
        <w:rPr>
          <w:rFonts w:ascii="Arial" w:hAnsi="Arial" w:cs="Arial"/>
          <w:sz w:val="24"/>
          <w:szCs w:val="24"/>
        </w:rPr>
        <w:t>Inspection Technologies</w:t>
      </w:r>
    </w:p>
    <w:p w14:paraId="2F60FE06" w14:textId="4FC7BE05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566487">
        <w:rPr>
          <w:rFonts w:ascii="Arial" w:hAnsi="Arial" w:cs="Arial"/>
          <w:bCs/>
          <w:color w:val="030005"/>
        </w:rPr>
        <w:t>Airliners parked at airport gates sometimes get hit by trucks delivering food and loading baggage.</w:t>
      </w:r>
    </w:p>
    <w:p w14:paraId="0B6684BB" w14:textId="2424F389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</w:t>
      </w:r>
      <w:r w:rsidR="0056648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566487">
        <w:rPr>
          <w:rFonts w:ascii="Arial" w:hAnsi="Arial" w:cs="Arial"/>
          <w:sz w:val="24"/>
          <w:szCs w:val="24"/>
        </w:rPr>
        <w:t>FAA, composite, inspection, airplanes, aerospace, dents, thermography, ultrasonic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412F63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66487">
        <w:rPr>
          <w:rFonts w:ascii="Arial" w:hAnsi="Arial" w:cs="Arial"/>
          <w:b/>
          <w:sz w:val="24"/>
          <w:szCs w:val="24"/>
        </w:rPr>
        <w:t>932r</w:t>
      </w:r>
    </w:p>
    <w:p w14:paraId="22DF155E" w14:textId="63E546E3" w:rsidR="00C36FA5" w:rsidRPr="005664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66487">
        <w:rPr>
          <w:rFonts w:ascii="Arial" w:hAnsi="Arial" w:cs="Arial"/>
          <w:sz w:val="24"/>
          <w:szCs w:val="24"/>
        </w:rPr>
        <w:t>Preventing Food Allergies</w:t>
      </w:r>
    </w:p>
    <w:p w14:paraId="4EE26115" w14:textId="404C1FA7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66487">
        <w:rPr>
          <w:rFonts w:ascii="ArialMT" w:hAnsi="ArialMT" w:cs="ArialMT"/>
          <w:bCs/>
          <w:color w:val="030005"/>
        </w:rPr>
        <w:t>Anyone with a severe food allergy knows the fear of eating at a restaurant where a hidden ingredient could become life-threatening.</w:t>
      </w:r>
    </w:p>
    <w:p w14:paraId="31A27125" w14:textId="6DD4F367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radio, </w:t>
      </w:r>
      <w:r w:rsidR="00566487">
        <w:rPr>
          <w:rFonts w:ascii="Arial" w:hAnsi="Arial" w:cs="Arial"/>
        </w:rPr>
        <w:t>food, allergy, allergen, bacteria, University of Chicago, probiotic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8B91441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66487">
        <w:rPr>
          <w:rFonts w:ascii="Arial" w:hAnsi="Arial" w:cs="Arial"/>
          <w:b/>
          <w:sz w:val="24"/>
          <w:szCs w:val="24"/>
        </w:rPr>
        <w:t>933r</w:t>
      </w:r>
    </w:p>
    <w:p w14:paraId="12EF4B63" w14:textId="0B4E4376" w:rsidR="00977B97" w:rsidRPr="0056648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66487">
        <w:rPr>
          <w:rFonts w:ascii="Arial" w:hAnsi="Arial" w:cs="Arial"/>
          <w:sz w:val="24"/>
          <w:szCs w:val="24"/>
        </w:rPr>
        <w:t>Training in a Virtual World</w:t>
      </w:r>
    </w:p>
    <w:p w14:paraId="485A8075" w14:textId="77777777" w:rsidR="00566487" w:rsidRDefault="00977B97" w:rsidP="00566487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66487">
        <w:rPr>
          <w:rFonts w:ascii="Arial" w:hAnsi="Arial" w:cs="Arial"/>
          <w:bCs/>
          <w:color w:val="030005"/>
        </w:rPr>
        <w:t xml:space="preserve">Augmented reality isn’t the answer to all testing and training.  It’s simply another tool in NASA’s toolbox to help scientists and engineers prepare for the future.    </w:t>
      </w:r>
    </w:p>
    <w:p w14:paraId="062E7A51" w14:textId="40730CCB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5664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6487">
        <w:rPr>
          <w:rFonts w:ascii="Arial" w:hAnsi="Arial" w:cs="Arial"/>
          <w:sz w:val="24"/>
          <w:szCs w:val="24"/>
        </w:rPr>
        <w:t>innovateNASA</w:t>
      </w:r>
      <w:proofErr w:type="spellEnd"/>
      <w:r w:rsidR="00566487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566487">
        <w:rPr>
          <w:rFonts w:ascii="Arial" w:hAnsi="Arial" w:cs="Arial"/>
          <w:sz w:val="24"/>
          <w:szCs w:val="24"/>
        </w:rPr>
        <w:t>augmented reality, Tom Grubb, Goddard, virtual reality, AR, VR, training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22C220A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66487">
        <w:rPr>
          <w:rFonts w:ascii="Arial" w:hAnsi="Arial" w:cs="Arial"/>
          <w:b/>
          <w:sz w:val="24"/>
          <w:szCs w:val="24"/>
        </w:rPr>
        <w:t>934r</w:t>
      </w:r>
    </w:p>
    <w:p w14:paraId="0D9F0DF4" w14:textId="2F9EA0FE" w:rsidR="00C36FA5" w:rsidRPr="0056648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66487">
        <w:rPr>
          <w:rFonts w:ascii="Arial" w:hAnsi="Arial" w:cs="Arial"/>
          <w:sz w:val="24"/>
          <w:szCs w:val="24"/>
        </w:rPr>
        <w:t>Almost to the Kernel</w:t>
      </w:r>
    </w:p>
    <w:p w14:paraId="29E6F3E7" w14:textId="116A4449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66487">
        <w:rPr>
          <w:rFonts w:ascii="Arial" w:hAnsi="Arial" w:cs="Arial"/>
          <w:bCs/>
          <w:color w:val="030005"/>
        </w:rPr>
        <w:t>Tellus Labs has been able to develop a crop prediction model that can predict agricultural yields within one percent of the actual bushels per acre.</w:t>
      </w:r>
    </w:p>
    <w:p w14:paraId="1C27A97B" w14:textId="755D7C2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66487">
        <w:rPr>
          <w:rFonts w:ascii="Arial" w:hAnsi="Arial" w:cs="Arial"/>
          <w:sz w:val="24"/>
          <w:szCs w:val="24"/>
        </w:rPr>
        <w:t>innovateNASA</w:t>
      </w:r>
      <w:proofErr w:type="spellEnd"/>
      <w:r w:rsidR="00566487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66487">
        <w:rPr>
          <w:rFonts w:ascii="Arial" w:hAnsi="Arial" w:cs="Arial"/>
          <w:sz w:val="24"/>
          <w:szCs w:val="24"/>
        </w:rPr>
        <w:t xml:space="preserve">crop prediction, harvest, satellite, </w:t>
      </w:r>
      <w:r w:rsidR="00B75A1A">
        <w:rPr>
          <w:rFonts w:ascii="Arial" w:hAnsi="Arial" w:cs="Arial"/>
          <w:sz w:val="24"/>
          <w:szCs w:val="24"/>
        </w:rPr>
        <w:t>yields, models, land cover, agriculture, bushels per acre, spinoff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2D5BDB4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66487">
        <w:rPr>
          <w:rFonts w:ascii="Arial" w:hAnsi="Arial" w:cs="Arial"/>
          <w:b/>
          <w:sz w:val="24"/>
          <w:szCs w:val="24"/>
        </w:rPr>
        <w:t>935r</w:t>
      </w:r>
    </w:p>
    <w:p w14:paraId="19388BCE" w14:textId="3F773D2D" w:rsidR="00C36FA5" w:rsidRPr="00B75A1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75A1A">
        <w:rPr>
          <w:rFonts w:ascii="Arial" w:hAnsi="Arial" w:cs="Arial"/>
          <w:sz w:val="24"/>
          <w:szCs w:val="24"/>
        </w:rPr>
        <w:t>A Folding Heat Shield</w:t>
      </w:r>
    </w:p>
    <w:p w14:paraId="1DCBAB95" w14:textId="77777777" w:rsidR="00B75A1A" w:rsidRDefault="00C36FA5" w:rsidP="00B75A1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B75A1A">
        <w:rPr>
          <w:rFonts w:ascii="Arial" w:hAnsi="Arial" w:cs="Arial"/>
          <w:bCs/>
          <w:color w:val="030005"/>
        </w:rPr>
        <w:t>NASA is testing a new technology that could squeeze a much larger aeroshell into a rocket – without the need for a larger rocket.</w:t>
      </w:r>
    </w:p>
    <w:p w14:paraId="5E771D53" w14:textId="1D6522E4" w:rsidR="00C36FA5" w:rsidRPr="00EE7277" w:rsidRDefault="00C36FA5" w:rsidP="00B75A1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B75A1A">
        <w:rPr>
          <w:rFonts w:ascii="Arial" w:hAnsi="Arial" w:cs="Arial"/>
          <w:sz w:val="24"/>
          <w:szCs w:val="24"/>
        </w:rPr>
        <w:t>innovateNASA</w:t>
      </w:r>
      <w:proofErr w:type="spellEnd"/>
      <w:r w:rsidR="00B75A1A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B75A1A">
        <w:rPr>
          <w:rFonts w:ascii="Arial" w:hAnsi="Arial" w:cs="Arial"/>
          <w:sz w:val="24"/>
          <w:szCs w:val="24"/>
        </w:rPr>
        <w:t>heat shield, ADEPT, aeroshell, exploration, spacecraft, carbon yarn, re-entry</w:t>
      </w: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66487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B75A1A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2018-12-06T18:36:00Z</dcterms:created>
  <dcterms:modified xsi:type="dcterms:W3CDTF">2018-12-06T18:36:00Z</dcterms:modified>
</cp:coreProperties>
</file>